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85D6" w14:textId="77777777" w:rsidR="00B72077" w:rsidRPr="000B205A" w:rsidRDefault="00B72077">
      <w:pPr>
        <w:rPr>
          <w:b/>
          <w:bCs/>
        </w:rPr>
      </w:pPr>
      <w:bookmarkStart w:id="0" w:name="_Hlk48226219"/>
      <w:r w:rsidRPr="000B205A">
        <w:rPr>
          <w:b/>
          <w:bCs/>
        </w:rPr>
        <w:t>Parent/carer info</w:t>
      </w:r>
    </w:p>
    <w:p w14:paraId="13089358" w14:textId="06D29EBE" w:rsidR="006137FE" w:rsidRPr="000B205A" w:rsidRDefault="00C81BD1">
      <w:r w:rsidRPr="000B205A">
        <w:t>Split / Blended Placements</w:t>
      </w:r>
    </w:p>
    <w:p w14:paraId="7495FDEF" w14:textId="0E9B97A7" w:rsidR="00C81BD1" w:rsidRPr="000B205A" w:rsidRDefault="009B4570">
      <w:proofErr w:type="gramStart"/>
      <w:r w:rsidRPr="000B205A">
        <w:t>In order to</w:t>
      </w:r>
      <w:proofErr w:type="gramEnd"/>
      <w:r w:rsidRPr="000B205A">
        <w:t xml:space="preserve"> minimise the number of contacts and risk of transmissions, t</w:t>
      </w:r>
      <w:r w:rsidR="00C81BD1" w:rsidRPr="000B205A">
        <w:t>he Scottish Government’s advice is split/blended placements should only be used where unavoidable – i.e. to allow the parent/carer to work etc.</w:t>
      </w:r>
    </w:p>
    <w:p w14:paraId="1C6A1D7E" w14:textId="015160E7" w:rsidR="00C81BD1" w:rsidRPr="000B205A" w:rsidRDefault="00C81BD1">
      <w:r w:rsidRPr="000B205A">
        <w:t xml:space="preserve">Aberdeenshire Council have agreed to funded split/blended placements, but it is up to the settings </w:t>
      </w:r>
      <w:r w:rsidR="009B4570" w:rsidRPr="000B205A">
        <w:t xml:space="preserve">involved </w:t>
      </w:r>
      <w:r w:rsidRPr="000B205A">
        <w:t>as to whether they agree to host them.</w:t>
      </w:r>
    </w:p>
    <w:p w14:paraId="4543B784" w14:textId="216515AF" w:rsidR="009B4570" w:rsidRDefault="009B4570">
      <w:r w:rsidRPr="000B205A">
        <w:t xml:space="preserve">It is the parent’s responsibility to check that </w:t>
      </w:r>
      <w:r w:rsidR="001D6C76" w:rsidRPr="000B205A">
        <w:t>both</w:t>
      </w:r>
      <w:r w:rsidRPr="000B205A">
        <w:t xml:space="preserve"> providers agree split/blended placements.  If the split/blended placement is with another local authority it is also</w:t>
      </w:r>
      <w:r w:rsidR="001D6C76" w:rsidRPr="000B205A">
        <w:t xml:space="preserve"> the parent’s responsibility to check that the other local authority has agreed to fund split/blended placements.</w:t>
      </w:r>
    </w:p>
    <w:p w14:paraId="33282E49" w14:textId="354B0EE7" w:rsidR="0098300C" w:rsidRPr="000B205A" w:rsidRDefault="0098300C" w:rsidP="0098300C">
      <w:bookmarkStart w:id="1" w:name="_Hlk48224887"/>
      <w:r>
        <w:t xml:space="preserve">If you </w:t>
      </w:r>
      <w:r w:rsidR="00623B3F">
        <w:t>decide</w:t>
      </w:r>
      <w:r>
        <w:t xml:space="preserve"> to take your full 900 hours through a split at this time, you will be able to access your additional hours at school when </w:t>
      </w:r>
      <w:proofErr w:type="gramStart"/>
      <w:r>
        <w:t>they’re</w:t>
      </w:r>
      <w:proofErr w:type="gramEnd"/>
      <w:r>
        <w:t xml:space="preserve"> able to offer them.  However, this new agreement will not start until January 2021, as this funding for this term will already have been allocated to the funded provider.</w:t>
      </w:r>
    </w:p>
    <w:bookmarkEnd w:id="0"/>
    <w:bookmarkEnd w:id="1"/>
    <w:p w14:paraId="5DBAD9DD" w14:textId="4CF5A4FA" w:rsidR="00B72077" w:rsidRPr="000B205A" w:rsidRDefault="00B72077">
      <w:r w:rsidRPr="000B205A">
        <w:rPr>
          <w:b/>
          <w:bCs/>
        </w:rPr>
        <w:t>Settings info (the information above but also including the information below)</w:t>
      </w:r>
    </w:p>
    <w:p w14:paraId="4F316A3D" w14:textId="0BB9EFF4" w:rsidR="00C81BD1" w:rsidRPr="000B205A" w:rsidRDefault="00C81BD1">
      <w:bookmarkStart w:id="2" w:name="_Hlk48123732"/>
      <w:r w:rsidRPr="000B205A">
        <w:t xml:space="preserve">When deciding if their setting will allow split/blended placements the provider </w:t>
      </w:r>
      <w:r w:rsidR="00B72077" w:rsidRPr="000B205A">
        <w:t>will</w:t>
      </w:r>
      <w:r w:rsidRPr="000B205A">
        <w:t xml:space="preserve"> need to consider implications this could have on </w:t>
      </w:r>
      <w:r w:rsidR="001D6C76" w:rsidRPr="000B205A">
        <w:t xml:space="preserve">their staff and </w:t>
      </w:r>
      <w:r w:rsidRPr="000B205A">
        <w:t>other service users</w:t>
      </w:r>
      <w:r w:rsidR="001D6C76" w:rsidRPr="000B205A">
        <w:t>.</w:t>
      </w:r>
    </w:p>
    <w:p w14:paraId="3728B9C6" w14:textId="6F62F7A3" w:rsidR="00C81BD1" w:rsidRPr="000B205A" w:rsidRDefault="00C81BD1">
      <w:r w:rsidRPr="000B205A">
        <w:t>Both providers will need to have</w:t>
      </w:r>
      <w:r w:rsidR="009B4570" w:rsidRPr="000B205A">
        <w:t xml:space="preserve"> appropriate risk assessments in place</w:t>
      </w:r>
      <w:r w:rsidR="001D6C76" w:rsidRPr="000B205A">
        <w:t xml:space="preserve">.  Both providers would also have to agree a communication strategy – i.e. a designated key contact, </w:t>
      </w:r>
      <w:r w:rsidR="00B72077" w:rsidRPr="000B205A">
        <w:t xml:space="preserve">a note of </w:t>
      </w:r>
      <w:r w:rsidR="001D6C76" w:rsidRPr="000B205A">
        <w:t xml:space="preserve">days and times of the child’s attendance at </w:t>
      </w:r>
      <w:r w:rsidR="00B72077" w:rsidRPr="000B205A">
        <w:t>each other’s</w:t>
      </w:r>
      <w:r w:rsidR="001D6C76" w:rsidRPr="000B205A">
        <w:t xml:space="preserve"> settings, </w:t>
      </w:r>
      <w:r w:rsidR="00B72077" w:rsidRPr="000B205A">
        <w:t xml:space="preserve">highlight to other setting </w:t>
      </w:r>
      <w:r w:rsidR="001D6C76" w:rsidRPr="000B205A">
        <w:t>potential outbreaks, child sent home unwell etc.</w:t>
      </w:r>
      <w:r w:rsidR="00B72077" w:rsidRPr="000B205A">
        <w:t xml:space="preserve">  At the start of the academic session a conversation would need to be held between the two settings to make sure both are clear in terms of communication and exchanging relevant information about the child’s health.</w:t>
      </w:r>
    </w:p>
    <w:p w14:paraId="42C32C2A" w14:textId="01C5D145" w:rsidR="00B72077" w:rsidRPr="000B205A" w:rsidRDefault="00B72077">
      <w:r w:rsidRPr="000B205A">
        <w:t>If both providers agree to host a split/blended placement the EY key contact within the school setting will record the session pattern (hours per week &amp; hours over the year at both providers) and send the information to the Eligible 2’s team.  If the agreed split is between two funded providers rather than a school setting, the funded providers need to contact their cluster Development Worker who will record the session pattern (hours per week &amp; hours over the year at both providers) and send the information to the Eligible 2’s team.</w:t>
      </w:r>
    </w:p>
    <w:bookmarkEnd w:id="2"/>
    <w:p w14:paraId="1CFA0003" w14:textId="41F7AD70" w:rsidR="00EF4050" w:rsidRPr="000B205A" w:rsidRDefault="00EF4050">
      <w:pPr>
        <w:rPr>
          <w:b/>
          <w:bCs/>
        </w:rPr>
      </w:pPr>
      <w:r w:rsidRPr="000B205A">
        <w:rPr>
          <w:b/>
          <w:bCs/>
        </w:rPr>
        <w:t>Process for splits</w:t>
      </w:r>
      <w:r w:rsidR="00D71CD6" w:rsidRPr="000B205A">
        <w:rPr>
          <w:b/>
          <w:bCs/>
        </w:rPr>
        <w:t xml:space="preserve"> – </w:t>
      </w:r>
      <w:r w:rsidR="0018451C" w:rsidRPr="000B205A">
        <w:rPr>
          <w:b/>
          <w:bCs/>
        </w:rPr>
        <w:t>Local Authority (</w:t>
      </w:r>
      <w:r w:rsidR="00D71CD6" w:rsidRPr="000B205A">
        <w:rPr>
          <w:b/>
          <w:bCs/>
        </w:rPr>
        <w:t>LA</w:t>
      </w:r>
      <w:r w:rsidR="0018451C" w:rsidRPr="000B205A">
        <w:rPr>
          <w:b/>
          <w:bCs/>
        </w:rPr>
        <w:t>)</w:t>
      </w:r>
      <w:r w:rsidR="00D71CD6" w:rsidRPr="000B205A">
        <w:rPr>
          <w:b/>
          <w:bCs/>
        </w:rPr>
        <w:t xml:space="preserve"> setting &amp; </w:t>
      </w:r>
      <w:r w:rsidR="0018451C" w:rsidRPr="000B205A">
        <w:rPr>
          <w:b/>
          <w:bCs/>
        </w:rPr>
        <w:t>Funded Provider (</w:t>
      </w:r>
      <w:r w:rsidR="00D71CD6" w:rsidRPr="000B205A">
        <w:rPr>
          <w:b/>
          <w:bCs/>
        </w:rPr>
        <w:t>FP</w:t>
      </w:r>
      <w:r w:rsidR="0018451C" w:rsidRPr="000B205A">
        <w:rPr>
          <w:b/>
          <w:bCs/>
        </w:rPr>
        <w:t>)</w:t>
      </w:r>
      <w:r w:rsidR="00D71CD6" w:rsidRPr="000B205A">
        <w:rPr>
          <w:b/>
          <w:bCs/>
        </w:rPr>
        <w:t xml:space="preserve"> setting</w:t>
      </w:r>
      <w:r w:rsidR="0018451C" w:rsidRPr="000B205A">
        <w:rPr>
          <w:b/>
          <w:bCs/>
        </w:rPr>
        <w:t>.</w:t>
      </w:r>
    </w:p>
    <w:p w14:paraId="190C4AD7" w14:textId="0BA838C6" w:rsidR="00D71CD6" w:rsidRPr="000B205A" w:rsidRDefault="00D71CD6" w:rsidP="00D71CD6">
      <w:pPr>
        <w:pStyle w:val="ListParagraph"/>
        <w:numPr>
          <w:ilvl w:val="0"/>
          <w:numId w:val="1"/>
        </w:numPr>
      </w:pPr>
      <w:r w:rsidRPr="000B205A">
        <w:t xml:space="preserve">The parent must first get agreement from both providers that they are willing to host a split placement.  </w:t>
      </w:r>
    </w:p>
    <w:p w14:paraId="4F96C9D6" w14:textId="6B208714" w:rsidR="00D71CD6" w:rsidRPr="000B205A" w:rsidRDefault="00D71CD6" w:rsidP="00D71CD6">
      <w:pPr>
        <w:pStyle w:val="ListParagraph"/>
        <w:numPr>
          <w:ilvl w:val="0"/>
          <w:numId w:val="1"/>
        </w:numPr>
      </w:pPr>
      <w:r w:rsidRPr="000B205A">
        <w:t>Both the LA and FP must nominate a key contact person for the split placement.</w:t>
      </w:r>
    </w:p>
    <w:p w14:paraId="54B6D94E" w14:textId="486CACBE" w:rsidR="0018451C" w:rsidRPr="000B205A" w:rsidRDefault="0018451C" w:rsidP="00D71CD6">
      <w:pPr>
        <w:pStyle w:val="ListParagraph"/>
        <w:numPr>
          <w:ilvl w:val="0"/>
          <w:numId w:val="1"/>
        </w:numPr>
      </w:pPr>
      <w:r w:rsidRPr="000B205A">
        <w:t>At the beginning of term, the key contact from the LA setting will contact the FP key contact, the following points need to be covered during this initial conversation:</w:t>
      </w:r>
    </w:p>
    <w:p w14:paraId="0C2BC1FA" w14:textId="0EAC5FB2" w:rsidR="0018451C" w:rsidRPr="000B205A" w:rsidRDefault="0018451C" w:rsidP="0018451C">
      <w:pPr>
        <w:pStyle w:val="ListParagraph"/>
        <w:numPr>
          <w:ilvl w:val="1"/>
          <w:numId w:val="1"/>
        </w:numPr>
      </w:pPr>
      <w:r w:rsidRPr="000B205A">
        <w:t xml:space="preserve">Days and times of child’s attendance in both setting </w:t>
      </w:r>
      <w:r w:rsidR="00147E9C" w:rsidRPr="000B205A">
        <w:t xml:space="preserve">(funded hours only) </w:t>
      </w:r>
      <w:r w:rsidRPr="000B205A">
        <w:t xml:space="preserve">– The ELC staff from the LA setting </w:t>
      </w:r>
      <w:r w:rsidR="00147E9C" w:rsidRPr="000B205A">
        <w:t>will record this information</w:t>
      </w:r>
      <w:r w:rsidRPr="000B205A">
        <w:t xml:space="preserve"> on the split placement proforma</w:t>
      </w:r>
      <w:r w:rsidR="00147E9C" w:rsidRPr="000B205A">
        <w:t>, they must check that the combined hours do not exceed 900 hours,</w:t>
      </w:r>
      <w:r w:rsidRPr="000B205A">
        <w:t xml:space="preserve"> and </w:t>
      </w:r>
      <w:r w:rsidR="00147E9C" w:rsidRPr="000B205A">
        <w:t>return the completed proforma</w:t>
      </w:r>
      <w:r w:rsidRPr="000B205A">
        <w:t xml:space="preserve"> to </w:t>
      </w:r>
      <w:hyperlink r:id="rId5" w:history="1">
        <w:r w:rsidRPr="000B205A">
          <w:rPr>
            <w:rStyle w:val="Hyperlink"/>
            <w:color w:val="auto"/>
          </w:rPr>
          <w:t>eligible2andcensus@aberdeenshire.gov.uk</w:t>
        </w:r>
      </w:hyperlink>
      <w:r w:rsidRPr="000B205A">
        <w:t xml:space="preserve"> inbox.</w:t>
      </w:r>
    </w:p>
    <w:p w14:paraId="05DFE192" w14:textId="6B88F1D3" w:rsidR="00147E9C" w:rsidRPr="000B205A" w:rsidRDefault="00147E9C" w:rsidP="0018451C">
      <w:pPr>
        <w:pStyle w:val="ListParagraph"/>
        <w:numPr>
          <w:ilvl w:val="1"/>
          <w:numId w:val="1"/>
        </w:numPr>
      </w:pPr>
      <w:r w:rsidRPr="000B205A">
        <w:t>Both key contacts must agree a communication strategy whereby agreeing to inform the other provider of:</w:t>
      </w:r>
    </w:p>
    <w:p w14:paraId="1B2E30EC" w14:textId="0916FB01" w:rsidR="00147E9C" w:rsidRPr="000B205A" w:rsidRDefault="00147E9C" w:rsidP="00147E9C">
      <w:pPr>
        <w:pStyle w:val="ListParagraph"/>
        <w:numPr>
          <w:ilvl w:val="2"/>
          <w:numId w:val="1"/>
        </w:numPr>
      </w:pPr>
      <w:r w:rsidRPr="000B205A">
        <w:t xml:space="preserve">Potential infection outbreaks </w:t>
      </w:r>
    </w:p>
    <w:p w14:paraId="0323AF62" w14:textId="51A7FA3A" w:rsidR="00147E9C" w:rsidRPr="000B205A" w:rsidRDefault="00147E9C" w:rsidP="00147E9C">
      <w:pPr>
        <w:pStyle w:val="ListParagraph"/>
        <w:numPr>
          <w:ilvl w:val="2"/>
          <w:numId w:val="1"/>
        </w:numPr>
      </w:pPr>
      <w:r w:rsidRPr="000B205A">
        <w:lastRenderedPageBreak/>
        <w:t>Confirmed infection cases that have been in contact with the child and/or their family/key worker</w:t>
      </w:r>
    </w:p>
    <w:p w14:paraId="2FCE0DB2" w14:textId="593A4143" w:rsidR="1053E582" w:rsidRPr="000B205A" w:rsidRDefault="1053E582" w:rsidP="1053E582">
      <w:pPr>
        <w:pStyle w:val="ListParagraph"/>
        <w:numPr>
          <w:ilvl w:val="2"/>
          <w:numId w:val="1"/>
        </w:numPr>
      </w:pPr>
      <w:r w:rsidRPr="000B205A">
        <w:t>Child sent home unwell</w:t>
      </w:r>
    </w:p>
    <w:p w14:paraId="16B3ACDF" w14:textId="15CD6898" w:rsidR="1053E582" w:rsidRPr="000B205A" w:rsidRDefault="1053E582" w:rsidP="1053E58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0B205A">
        <w:t>A Risk assessment to be created by each setting in consultation with the families and other settings to ensure relevant control measures are in place as children move between settings.</w:t>
      </w:r>
    </w:p>
    <w:p w14:paraId="321CACBD" w14:textId="38E192F1" w:rsidR="0018451C" w:rsidRPr="000B205A" w:rsidRDefault="1053E582" w:rsidP="00D71CD6">
      <w:pPr>
        <w:pStyle w:val="ListParagraph"/>
        <w:numPr>
          <w:ilvl w:val="0"/>
          <w:numId w:val="1"/>
        </w:numPr>
      </w:pPr>
      <w:r w:rsidRPr="000B205A">
        <w:t>Agreed contact information and communication strategy to be recorded in the child’s file.</w:t>
      </w:r>
    </w:p>
    <w:p w14:paraId="03F2A1F1" w14:textId="36ECAB7D" w:rsidR="00582528" w:rsidRPr="000B205A" w:rsidRDefault="00582528" w:rsidP="00582528">
      <w:pPr>
        <w:rPr>
          <w:b/>
          <w:bCs/>
        </w:rPr>
      </w:pPr>
      <w:r w:rsidRPr="000B205A">
        <w:rPr>
          <w:b/>
          <w:bCs/>
        </w:rPr>
        <w:t xml:space="preserve">Process for splits – Funded Provider (FP) setting &amp; </w:t>
      </w:r>
      <w:bookmarkStart w:id="3" w:name="_Hlk48126744"/>
      <w:r w:rsidRPr="000B205A">
        <w:rPr>
          <w:b/>
          <w:bCs/>
        </w:rPr>
        <w:t>Funded Provider (FP) setting</w:t>
      </w:r>
      <w:bookmarkEnd w:id="3"/>
      <w:r w:rsidRPr="000B205A">
        <w:rPr>
          <w:b/>
          <w:bCs/>
        </w:rPr>
        <w:t>.</w:t>
      </w:r>
    </w:p>
    <w:p w14:paraId="0E3B5B11" w14:textId="77777777" w:rsidR="00582528" w:rsidRPr="000B205A" w:rsidRDefault="00582528" w:rsidP="00582528">
      <w:pPr>
        <w:pStyle w:val="ListParagraph"/>
        <w:numPr>
          <w:ilvl w:val="0"/>
          <w:numId w:val="1"/>
        </w:numPr>
      </w:pPr>
      <w:r w:rsidRPr="000B205A">
        <w:t xml:space="preserve">The parent must first get agreement from both providers that they are willing to host a split placement.  </w:t>
      </w:r>
    </w:p>
    <w:p w14:paraId="16215DB7" w14:textId="2E8AFD16" w:rsidR="00582528" w:rsidRPr="000B205A" w:rsidRDefault="00582528" w:rsidP="00582528">
      <w:pPr>
        <w:pStyle w:val="ListParagraph"/>
        <w:numPr>
          <w:ilvl w:val="0"/>
          <w:numId w:val="1"/>
        </w:numPr>
      </w:pPr>
      <w:r w:rsidRPr="000B205A">
        <w:t xml:space="preserve">Both FP </w:t>
      </w:r>
      <w:r>
        <w:t xml:space="preserve">settings </w:t>
      </w:r>
      <w:r w:rsidRPr="000B205A">
        <w:t>must nominate a key contact person for the split placement</w:t>
      </w:r>
      <w:r>
        <w:t>, they need to tell the parent who their nominated key contact is and the contact number for them.  The parent will then share the contact details onto both providers</w:t>
      </w:r>
      <w:r w:rsidRPr="000B205A">
        <w:t>.</w:t>
      </w:r>
    </w:p>
    <w:p w14:paraId="1914F459" w14:textId="76DA8095" w:rsidR="00582528" w:rsidRPr="000B205A" w:rsidRDefault="00582528" w:rsidP="00582528">
      <w:pPr>
        <w:pStyle w:val="ListParagraph"/>
        <w:numPr>
          <w:ilvl w:val="0"/>
          <w:numId w:val="1"/>
        </w:numPr>
      </w:pPr>
      <w:r w:rsidRPr="000B205A">
        <w:t xml:space="preserve">At the beginning of term, the key contact from the setting </w:t>
      </w:r>
      <w:r>
        <w:t xml:space="preserve">which has the majority of the funded hours </w:t>
      </w:r>
      <w:r w:rsidRPr="000B205A">
        <w:t>will contact the key contact</w:t>
      </w:r>
      <w:r>
        <w:t xml:space="preserve"> nominated for the other setting</w:t>
      </w:r>
      <w:r w:rsidRPr="000B205A">
        <w:t>, the following points need to be covered during this initial conversation:</w:t>
      </w:r>
    </w:p>
    <w:p w14:paraId="53EEBD04" w14:textId="0B3ADE30" w:rsidR="00582528" w:rsidRPr="000B205A" w:rsidRDefault="00582528" w:rsidP="00582528">
      <w:pPr>
        <w:pStyle w:val="ListParagraph"/>
        <w:numPr>
          <w:ilvl w:val="1"/>
          <w:numId w:val="1"/>
        </w:numPr>
      </w:pPr>
      <w:r w:rsidRPr="000B205A">
        <w:t xml:space="preserve">Days and times of child’s attendance in both setting (funded hours only) – </w:t>
      </w:r>
      <w:r>
        <w:t xml:space="preserve">The nominated key contact from the setting which has the majority of hours </w:t>
      </w:r>
      <w:r w:rsidRPr="000B205A">
        <w:t>will record this information on the split placement proforma, they must check that the combined hours do not exceed 900 hours</w:t>
      </w:r>
      <w:r>
        <w:t xml:space="preserve"> (both providers must agree that the combined hours do not exceed 900 hours)</w:t>
      </w:r>
      <w:r w:rsidRPr="000B205A">
        <w:t xml:space="preserve">, and return the completed proforma to </w:t>
      </w:r>
      <w:r w:rsidR="00920D32">
        <w:t>the Development Worker for their cluster,</w:t>
      </w:r>
      <w:r>
        <w:t xml:space="preserve"> cc’ing the other setting into the email</w:t>
      </w:r>
      <w:r w:rsidRPr="000B205A">
        <w:t>.</w:t>
      </w:r>
      <w:r>
        <w:t xml:space="preserve">  This is to ensure both providers have a copy of the agreed hours at their setting.</w:t>
      </w:r>
    </w:p>
    <w:p w14:paraId="08D6359F" w14:textId="77777777" w:rsidR="00582528" w:rsidRPr="000B205A" w:rsidRDefault="00582528" w:rsidP="00582528">
      <w:pPr>
        <w:pStyle w:val="ListParagraph"/>
        <w:numPr>
          <w:ilvl w:val="1"/>
          <w:numId w:val="1"/>
        </w:numPr>
      </w:pPr>
      <w:r w:rsidRPr="000B205A">
        <w:t>Both key contacts must agree a communication strategy whereby agreeing to inform the other provider of:</w:t>
      </w:r>
    </w:p>
    <w:p w14:paraId="1CD3CF35" w14:textId="77777777" w:rsidR="00582528" w:rsidRPr="000B205A" w:rsidRDefault="00582528" w:rsidP="00582528">
      <w:pPr>
        <w:pStyle w:val="ListParagraph"/>
        <w:numPr>
          <w:ilvl w:val="2"/>
          <w:numId w:val="1"/>
        </w:numPr>
      </w:pPr>
      <w:r w:rsidRPr="000B205A">
        <w:t xml:space="preserve">Potential infection outbreaks </w:t>
      </w:r>
    </w:p>
    <w:p w14:paraId="04C0F1CF" w14:textId="77777777" w:rsidR="00582528" w:rsidRPr="000B205A" w:rsidRDefault="00582528" w:rsidP="00582528">
      <w:pPr>
        <w:pStyle w:val="ListParagraph"/>
        <w:numPr>
          <w:ilvl w:val="2"/>
          <w:numId w:val="1"/>
        </w:numPr>
      </w:pPr>
      <w:r w:rsidRPr="000B205A">
        <w:t>Confirmed infection cases that have been in contact with the child and/or their family/key worker</w:t>
      </w:r>
    </w:p>
    <w:p w14:paraId="79094599" w14:textId="77777777" w:rsidR="00582528" w:rsidRPr="000B205A" w:rsidRDefault="00582528" w:rsidP="00582528">
      <w:pPr>
        <w:pStyle w:val="ListParagraph"/>
        <w:numPr>
          <w:ilvl w:val="2"/>
          <w:numId w:val="1"/>
        </w:numPr>
      </w:pPr>
      <w:r w:rsidRPr="000B205A">
        <w:t>Child sent home unwell</w:t>
      </w:r>
    </w:p>
    <w:p w14:paraId="73BFEFA5" w14:textId="77777777" w:rsidR="00582528" w:rsidRPr="000B205A" w:rsidRDefault="00582528" w:rsidP="0058252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0B205A">
        <w:t>A Risk assessment to be created by each setting in consultation with the families and other settings to ensure relevant control measures are in place as children move between settings.</w:t>
      </w:r>
    </w:p>
    <w:p w14:paraId="255990E4" w14:textId="0F5C4843" w:rsidR="00582528" w:rsidRDefault="00582528" w:rsidP="00582528">
      <w:pPr>
        <w:pStyle w:val="ListParagraph"/>
        <w:numPr>
          <w:ilvl w:val="0"/>
          <w:numId w:val="1"/>
        </w:numPr>
      </w:pPr>
      <w:r w:rsidRPr="000B205A">
        <w:t>Agreed contact information and communication strategy to be recorded in the child’s file.</w:t>
      </w:r>
    </w:p>
    <w:p w14:paraId="1ACA7D62" w14:textId="77777777" w:rsidR="0098300C" w:rsidRDefault="0098300C" w:rsidP="0098300C"/>
    <w:p w14:paraId="4236D78F" w14:textId="747AB756" w:rsidR="1053E582" w:rsidRPr="000B205A" w:rsidRDefault="1053E582" w:rsidP="1053E582">
      <w:pPr>
        <w:rPr>
          <w:rFonts w:ascii="Arial" w:eastAsia="Arial" w:hAnsi="Arial" w:cs="Arial"/>
          <w:sz w:val="19"/>
          <w:szCs w:val="19"/>
        </w:rPr>
      </w:pPr>
    </w:p>
    <w:sectPr w:rsidR="1053E582" w:rsidRPr="000B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1ACD"/>
    <w:multiLevelType w:val="hybridMultilevel"/>
    <w:tmpl w:val="ADBA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D1"/>
    <w:rsid w:val="000B205A"/>
    <w:rsid w:val="00147E9C"/>
    <w:rsid w:val="00183534"/>
    <w:rsid w:val="0018451C"/>
    <w:rsid w:val="001D6C76"/>
    <w:rsid w:val="003B1DAA"/>
    <w:rsid w:val="00582528"/>
    <w:rsid w:val="006137FE"/>
    <w:rsid w:val="00623B3F"/>
    <w:rsid w:val="00920D32"/>
    <w:rsid w:val="0098300C"/>
    <w:rsid w:val="00992A04"/>
    <w:rsid w:val="009B4570"/>
    <w:rsid w:val="00A10A41"/>
    <w:rsid w:val="00B72077"/>
    <w:rsid w:val="00C03DB0"/>
    <w:rsid w:val="00C81BD1"/>
    <w:rsid w:val="00CE35B9"/>
    <w:rsid w:val="00D71CD6"/>
    <w:rsid w:val="00E65728"/>
    <w:rsid w:val="00EB6EDE"/>
    <w:rsid w:val="00EF4050"/>
    <w:rsid w:val="1053E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DCDB"/>
  <w15:chartTrackingRefBased/>
  <w15:docId w15:val="{39C8BF86-4B02-46AA-B75C-AD317E5C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gible2andcensus@aberdeen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Stewart</dc:creator>
  <cp:keywords/>
  <dc:description/>
  <cp:lastModifiedBy>Natalie Stewart</cp:lastModifiedBy>
  <cp:revision>5</cp:revision>
  <dcterms:created xsi:type="dcterms:W3CDTF">2020-08-13T14:39:00Z</dcterms:created>
  <dcterms:modified xsi:type="dcterms:W3CDTF">2020-08-17T14:13:00Z</dcterms:modified>
</cp:coreProperties>
</file>